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CE1" w:rsidRPr="00EB7B72" w:rsidRDefault="00633108" w:rsidP="00EB7B72">
      <w:pPr>
        <w:jc w:val="center"/>
        <w:rPr>
          <w:sz w:val="52"/>
          <w:szCs w:val="52"/>
        </w:rPr>
      </w:pPr>
      <w:r w:rsidRPr="00EB7B72">
        <w:rPr>
          <w:rFonts w:hint="eastAsia"/>
          <w:sz w:val="52"/>
          <w:szCs w:val="52"/>
        </w:rPr>
        <w:t>王凌</w:t>
      </w:r>
      <w:bookmarkStart w:id="0" w:name="_GoBack"/>
      <w:bookmarkEnd w:id="0"/>
    </w:p>
    <w:p w:rsidR="002F3EAC" w:rsidRPr="00EB7B72" w:rsidRDefault="00633108">
      <w:pPr>
        <w:rPr>
          <w:sz w:val="28"/>
          <w:szCs w:val="28"/>
        </w:rPr>
      </w:pPr>
      <w:r w:rsidRPr="00EB7B72">
        <w:rPr>
          <w:rFonts w:hint="eastAsia"/>
          <w:sz w:val="28"/>
          <w:szCs w:val="28"/>
        </w:rPr>
        <w:t>报告人简介：王凌</w:t>
      </w:r>
      <w:r w:rsidRPr="00EB7B72">
        <w:rPr>
          <w:rFonts w:hint="eastAsia"/>
          <w:sz w:val="28"/>
          <w:szCs w:val="28"/>
        </w:rPr>
        <w:t xml:space="preserve"> (1972</w:t>
      </w:r>
      <w:r w:rsidRPr="00EB7B72">
        <w:rPr>
          <w:rFonts w:hint="eastAsia"/>
          <w:sz w:val="28"/>
          <w:szCs w:val="28"/>
        </w:rPr>
        <w:t>—</w:t>
      </w:r>
      <w:r w:rsidRPr="00EB7B72">
        <w:rPr>
          <w:rFonts w:hint="eastAsia"/>
          <w:sz w:val="28"/>
          <w:szCs w:val="28"/>
        </w:rPr>
        <w:t xml:space="preserve">) </w:t>
      </w:r>
      <w:r w:rsidRPr="00EB7B72">
        <w:rPr>
          <w:rFonts w:hint="eastAsia"/>
          <w:sz w:val="28"/>
          <w:szCs w:val="28"/>
        </w:rPr>
        <w:t>清华大学自动化系长聘教授、博士生导师，</w:t>
      </w:r>
      <w:r w:rsidRPr="00EB7B72">
        <w:rPr>
          <w:rFonts w:hint="eastAsia"/>
          <w:b/>
          <w:sz w:val="28"/>
          <w:szCs w:val="28"/>
        </w:rPr>
        <w:t>国家杰出青年科学基金获得者</w:t>
      </w:r>
      <w:r w:rsidRPr="00EB7B72">
        <w:rPr>
          <w:rFonts w:hint="eastAsia"/>
          <w:sz w:val="28"/>
          <w:szCs w:val="28"/>
        </w:rPr>
        <w:t>。现担任中国自动化学会控制理论专委会委员、过程控制专委会委员、能源互联网专委会常务理事、中国运筹学会排序专委会常务理事、智能工业数据解析与优化专委会常务理事、中国人工智能学会智能优化专委会常务理事、北京市自动化学会常务理事。主要从事智能优化、生产调度理论方法与应用研究，已出版专著</w:t>
      </w:r>
      <w:r w:rsidRPr="00EB7B72">
        <w:rPr>
          <w:rFonts w:hint="eastAsia"/>
          <w:sz w:val="28"/>
          <w:szCs w:val="28"/>
        </w:rPr>
        <w:t>5</w:t>
      </w:r>
      <w:r w:rsidRPr="00EB7B72">
        <w:rPr>
          <w:rFonts w:hint="eastAsia"/>
          <w:sz w:val="28"/>
          <w:szCs w:val="28"/>
        </w:rPr>
        <w:t>部、译著</w:t>
      </w:r>
      <w:r w:rsidRPr="00EB7B72">
        <w:rPr>
          <w:rFonts w:hint="eastAsia"/>
          <w:sz w:val="28"/>
          <w:szCs w:val="28"/>
        </w:rPr>
        <w:t>1</w:t>
      </w:r>
      <w:r w:rsidRPr="00EB7B72">
        <w:rPr>
          <w:rFonts w:hint="eastAsia"/>
          <w:sz w:val="28"/>
          <w:szCs w:val="28"/>
        </w:rPr>
        <w:t>部，在</w:t>
      </w:r>
      <w:r w:rsidRPr="00EB7B72">
        <w:rPr>
          <w:rFonts w:hint="eastAsia"/>
          <w:sz w:val="28"/>
          <w:szCs w:val="28"/>
        </w:rPr>
        <w:t>IEEE Trans</w:t>
      </w:r>
      <w:r w:rsidRPr="00EB7B72">
        <w:rPr>
          <w:rFonts w:hint="eastAsia"/>
          <w:sz w:val="28"/>
          <w:szCs w:val="28"/>
        </w:rPr>
        <w:t>、</w:t>
      </w:r>
      <w:r w:rsidRPr="00EB7B72">
        <w:rPr>
          <w:rFonts w:hint="eastAsia"/>
          <w:sz w:val="28"/>
          <w:szCs w:val="28"/>
        </w:rPr>
        <w:t>Automatica</w:t>
      </w:r>
      <w:r w:rsidRPr="00EB7B72">
        <w:rPr>
          <w:rFonts w:hint="eastAsia"/>
          <w:sz w:val="28"/>
          <w:szCs w:val="28"/>
        </w:rPr>
        <w:t>等刊物上发表论文</w:t>
      </w:r>
      <w:r w:rsidRPr="00EB7B72">
        <w:rPr>
          <w:rFonts w:hint="eastAsia"/>
          <w:sz w:val="28"/>
          <w:szCs w:val="28"/>
        </w:rPr>
        <w:t>260</w:t>
      </w:r>
      <w:r w:rsidRPr="00EB7B72">
        <w:rPr>
          <w:rFonts w:hint="eastAsia"/>
          <w:sz w:val="28"/>
          <w:szCs w:val="28"/>
        </w:rPr>
        <w:t>余篇，</w:t>
      </w:r>
      <w:r w:rsidRPr="00EB7B72">
        <w:rPr>
          <w:rFonts w:hint="eastAsia"/>
          <w:sz w:val="28"/>
          <w:szCs w:val="28"/>
        </w:rPr>
        <w:t>SCI</w:t>
      </w:r>
      <w:r w:rsidRPr="00EB7B72">
        <w:rPr>
          <w:rFonts w:hint="eastAsia"/>
          <w:sz w:val="28"/>
          <w:szCs w:val="28"/>
        </w:rPr>
        <w:t>已收录</w:t>
      </w:r>
      <w:r w:rsidRPr="00EB7B72">
        <w:rPr>
          <w:rFonts w:hint="eastAsia"/>
          <w:sz w:val="28"/>
          <w:szCs w:val="28"/>
        </w:rPr>
        <w:t>130</w:t>
      </w:r>
      <w:r w:rsidRPr="00EB7B72">
        <w:rPr>
          <w:rFonts w:hint="eastAsia"/>
          <w:sz w:val="28"/>
          <w:szCs w:val="28"/>
        </w:rPr>
        <w:t>余篇、</w:t>
      </w:r>
      <w:r w:rsidRPr="00EB7B72">
        <w:rPr>
          <w:rFonts w:hint="eastAsia"/>
          <w:sz w:val="28"/>
          <w:szCs w:val="28"/>
        </w:rPr>
        <w:t>SCI</w:t>
      </w:r>
      <w:r w:rsidRPr="00EB7B72">
        <w:rPr>
          <w:rFonts w:hint="eastAsia"/>
          <w:sz w:val="28"/>
          <w:szCs w:val="28"/>
        </w:rPr>
        <w:t>期刊他引</w:t>
      </w:r>
      <w:r w:rsidRPr="00EB7B72">
        <w:rPr>
          <w:rFonts w:hint="eastAsia"/>
          <w:sz w:val="28"/>
          <w:szCs w:val="28"/>
        </w:rPr>
        <w:t>3300</w:t>
      </w:r>
      <w:r w:rsidRPr="00EB7B72">
        <w:rPr>
          <w:rFonts w:hint="eastAsia"/>
          <w:sz w:val="28"/>
          <w:szCs w:val="28"/>
        </w:rPr>
        <w:t>余次、</w:t>
      </w:r>
      <w:r w:rsidRPr="00EB7B72">
        <w:rPr>
          <w:rFonts w:hint="eastAsia"/>
          <w:sz w:val="28"/>
          <w:szCs w:val="28"/>
        </w:rPr>
        <w:t>Google</w:t>
      </w:r>
      <w:r w:rsidRPr="00EB7B72">
        <w:rPr>
          <w:rFonts w:hint="eastAsia"/>
          <w:sz w:val="28"/>
          <w:szCs w:val="28"/>
        </w:rPr>
        <w:t>学术搜索引用</w:t>
      </w:r>
      <w:r w:rsidRPr="00EB7B72">
        <w:rPr>
          <w:rFonts w:hint="eastAsia"/>
          <w:sz w:val="28"/>
          <w:szCs w:val="28"/>
        </w:rPr>
        <w:t>1</w:t>
      </w:r>
      <w:r w:rsidRPr="00EB7B72">
        <w:rPr>
          <w:rFonts w:hint="eastAsia"/>
          <w:sz w:val="28"/>
          <w:szCs w:val="28"/>
        </w:rPr>
        <w:t>万</w:t>
      </w:r>
      <w:r w:rsidRPr="00EB7B72">
        <w:rPr>
          <w:rFonts w:hint="eastAsia"/>
          <w:sz w:val="28"/>
          <w:szCs w:val="28"/>
        </w:rPr>
        <w:t>5</w:t>
      </w:r>
      <w:r w:rsidRPr="00EB7B72">
        <w:rPr>
          <w:rFonts w:hint="eastAsia"/>
          <w:sz w:val="28"/>
          <w:szCs w:val="28"/>
        </w:rPr>
        <w:t>千余次。曾获</w:t>
      </w:r>
      <w:r w:rsidRPr="00EB7B72">
        <w:rPr>
          <w:rFonts w:hint="eastAsia"/>
          <w:sz w:val="28"/>
          <w:szCs w:val="28"/>
        </w:rPr>
        <w:t>2014</w:t>
      </w:r>
      <w:r w:rsidRPr="00EB7B72">
        <w:rPr>
          <w:rFonts w:hint="eastAsia"/>
          <w:sz w:val="28"/>
          <w:szCs w:val="28"/>
        </w:rPr>
        <w:t>年国家自然科学二等奖、</w:t>
      </w:r>
      <w:r w:rsidRPr="00EB7B72">
        <w:rPr>
          <w:rFonts w:hint="eastAsia"/>
          <w:sz w:val="28"/>
          <w:szCs w:val="28"/>
        </w:rPr>
        <w:t>2003</w:t>
      </w:r>
      <w:r w:rsidRPr="00EB7B72">
        <w:rPr>
          <w:rFonts w:hint="eastAsia"/>
          <w:sz w:val="28"/>
          <w:szCs w:val="28"/>
        </w:rPr>
        <w:t>年教育部自然科学一等奖、</w:t>
      </w:r>
      <w:r w:rsidRPr="00EB7B72">
        <w:rPr>
          <w:rFonts w:hint="eastAsia"/>
          <w:sz w:val="28"/>
          <w:szCs w:val="28"/>
        </w:rPr>
        <w:t>2007</w:t>
      </w:r>
      <w:r w:rsidRPr="00EB7B72">
        <w:rPr>
          <w:rFonts w:hint="eastAsia"/>
          <w:sz w:val="28"/>
          <w:szCs w:val="28"/>
        </w:rPr>
        <w:t>年高等学校自然科学二等奖、</w:t>
      </w:r>
      <w:r w:rsidRPr="00EB7B72">
        <w:rPr>
          <w:rFonts w:hint="eastAsia"/>
          <w:sz w:val="28"/>
          <w:szCs w:val="28"/>
        </w:rPr>
        <w:t>2008</w:t>
      </w:r>
      <w:r w:rsidRPr="00EB7B72">
        <w:rPr>
          <w:rFonts w:hint="eastAsia"/>
          <w:sz w:val="28"/>
          <w:szCs w:val="28"/>
        </w:rPr>
        <w:t>年北京市科学技术奖、</w:t>
      </w:r>
      <w:r w:rsidRPr="00EB7B72">
        <w:rPr>
          <w:rFonts w:hint="eastAsia"/>
          <w:sz w:val="28"/>
          <w:szCs w:val="28"/>
        </w:rPr>
        <w:t>2011</w:t>
      </w:r>
      <w:r w:rsidRPr="00EB7B72">
        <w:rPr>
          <w:rFonts w:hint="eastAsia"/>
          <w:sz w:val="28"/>
          <w:szCs w:val="28"/>
        </w:rPr>
        <w:t>年电子学会信息科学技术二等奖、自动化学报优秀论文奖、控制理论与应用优秀论文奖等。获国家杰出青年科学基金、北京市科技新星、教育部新世纪优秀人才、清华大学学术新人奖、中国自动化学会青年科学家奖等。</w:t>
      </w:r>
    </w:p>
    <w:p w:rsidR="002F3EAC" w:rsidRPr="00EB7B72" w:rsidRDefault="002F3EAC">
      <w:pPr>
        <w:rPr>
          <w:sz w:val="28"/>
          <w:szCs w:val="28"/>
        </w:rPr>
      </w:pPr>
    </w:p>
    <w:p w:rsidR="002F3EAC" w:rsidRPr="00EB7B72" w:rsidRDefault="002F3EAC">
      <w:pPr>
        <w:rPr>
          <w:sz w:val="28"/>
          <w:szCs w:val="28"/>
        </w:rPr>
      </w:pPr>
      <w:r w:rsidRPr="00EB7B72">
        <w:rPr>
          <w:rFonts w:hint="eastAsia"/>
          <w:sz w:val="28"/>
          <w:szCs w:val="28"/>
        </w:rPr>
        <w:t>报告题目：</w:t>
      </w:r>
      <w:r w:rsidR="00836CE1" w:rsidRPr="00EB7B72">
        <w:rPr>
          <w:rFonts w:hint="eastAsia"/>
          <w:sz w:val="28"/>
          <w:szCs w:val="28"/>
        </w:rPr>
        <w:t>数据驱动的智能工程优化调度：</w:t>
      </w:r>
    </w:p>
    <w:p w:rsidR="0054304C" w:rsidRPr="00EB7B72" w:rsidRDefault="002F3EAC">
      <w:pPr>
        <w:rPr>
          <w:sz w:val="28"/>
          <w:szCs w:val="28"/>
        </w:rPr>
      </w:pPr>
      <w:r w:rsidRPr="00EB7B72">
        <w:rPr>
          <w:rFonts w:hint="eastAsia"/>
          <w:sz w:val="28"/>
          <w:szCs w:val="28"/>
        </w:rPr>
        <w:t>报告摘要：</w:t>
      </w:r>
      <w:r w:rsidR="00836CE1" w:rsidRPr="00EB7B72">
        <w:rPr>
          <w:rFonts w:hint="eastAsia"/>
          <w:sz w:val="28"/>
          <w:szCs w:val="28"/>
        </w:rPr>
        <w:t>围绕工程优化调度的复杂性，分析基于数据驱动的智能优化的必要性，介绍智能优化的原理、步骤以及集成智能优化的框架与核心环节，从系统论、信息论、控制论角度阐述若干关键问题，并介绍智能优化理论、智能约束优化和智能调度方面的若干代表性研究工作。</w:t>
      </w:r>
    </w:p>
    <w:sectPr w:rsidR="0054304C" w:rsidRPr="00EB7B72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EC8" w:rsidRDefault="00B42EC8" w:rsidP="00633108">
      <w:r>
        <w:separator/>
      </w:r>
    </w:p>
  </w:endnote>
  <w:endnote w:type="continuationSeparator" w:id="0">
    <w:p w:rsidR="00B42EC8" w:rsidRDefault="00B42EC8" w:rsidP="00633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EC8" w:rsidRDefault="00B42EC8" w:rsidP="00633108">
      <w:r>
        <w:separator/>
      </w:r>
    </w:p>
  </w:footnote>
  <w:footnote w:type="continuationSeparator" w:id="0">
    <w:p w:rsidR="00B42EC8" w:rsidRDefault="00B42EC8" w:rsidP="006331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B5B"/>
    <w:rsid w:val="00055B5B"/>
    <w:rsid w:val="002F3EAC"/>
    <w:rsid w:val="0054304C"/>
    <w:rsid w:val="005436B3"/>
    <w:rsid w:val="00571125"/>
    <w:rsid w:val="006029DE"/>
    <w:rsid w:val="00633108"/>
    <w:rsid w:val="00836CE1"/>
    <w:rsid w:val="009D6D13"/>
    <w:rsid w:val="00A05C16"/>
    <w:rsid w:val="00AA1827"/>
    <w:rsid w:val="00B42EC8"/>
    <w:rsid w:val="00EB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799BF2"/>
  <w15:chartTrackingRefBased/>
  <w15:docId w15:val="{9D881C82-A50F-436B-8050-A466D7E8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31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31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31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31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2018-03-08T06:05:00Z</dcterms:created>
  <dcterms:modified xsi:type="dcterms:W3CDTF">2018-03-08T17:38:00Z</dcterms:modified>
</cp:coreProperties>
</file>