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9F" w:rsidRPr="00831226" w:rsidRDefault="000C5C98" w:rsidP="00D75C9F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汕头大学</w:t>
      </w:r>
      <w:r w:rsidR="00D75C9F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报告简介：</w:t>
      </w:r>
    </w:p>
    <w:p w:rsidR="000C5C98" w:rsidRPr="00831226" w:rsidRDefault="000C5C98" w:rsidP="00D75C9F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0C5C98" w:rsidRPr="00831226" w:rsidRDefault="000C5C98" w:rsidP="00D75C9F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831226">
        <w:rPr>
          <w:rFonts w:asciiTheme="minorEastAsia" w:hAnsiTheme="minorEastAsia" w:cs="Arial"/>
          <w:color w:val="000000"/>
          <w:kern w:val="0"/>
          <w:sz w:val="24"/>
          <w:szCs w:val="24"/>
        </w:rPr>
        <w:t>题目：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结构健康监测研究进展</w:t>
      </w:r>
    </w:p>
    <w:p w:rsidR="000C5C98" w:rsidRPr="00831226" w:rsidRDefault="000C5C98" w:rsidP="00D75C9F">
      <w:pPr>
        <w:widowControl/>
        <w:shd w:val="clear" w:color="auto" w:fill="FFFFFF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0C5C98" w:rsidRPr="00831226" w:rsidRDefault="000C5C98" w:rsidP="000C5C98">
      <w:pPr>
        <w:widowControl/>
        <w:shd w:val="clear" w:color="auto" w:fill="FFFFFF"/>
        <w:spacing w:line="360" w:lineRule="auto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内容简介：</w:t>
      </w:r>
    </w:p>
    <w:p w:rsidR="000C5C98" w:rsidRPr="00831226" w:rsidRDefault="00D75C9F" w:rsidP="000C5C98">
      <w:pPr>
        <w:widowControl/>
        <w:shd w:val="clear" w:color="auto" w:fill="FFFFFF"/>
        <w:spacing w:line="360" w:lineRule="auto"/>
        <w:ind w:firstLine="42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结构健康监测可对结构安全性能进行监测、及时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发现结构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损伤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以减轻灾害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，已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成为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土木工程学科发展的一个重要领域。本报告将介绍结构健康监测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研究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最新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进展，重点介绍结构健康监测中传感器布置</w:t>
      </w:r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方法与理论，光纤光栅传感中的力学问题，结构损伤识别中环境因素(温度)影响的分离方法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等。在传感器布置方</w:t>
      </w:r>
      <w:bookmarkStart w:id="0" w:name="_GoBack"/>
      <w:bookmarkEnd w:id="0"/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法与理论方面，将从结构健康监测角度出发，建立传感器布置问题的结构动力学模型。然后比较并</w:t>
      </w:r>
      <w:proofErr w:type="gramStart"/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阐释较</w:t>
      </w:r>
      <w:proofErr w:type="gramEnd"/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常用的传感器布设方法，重点在于揭示各种方法间的内在联系，以及他们在数学本质上的差异，然后利用一个梯形结构考察了不同传感器布设方法结果的异同。进而讨论了常用的五个传感器布设方法评价准则，并阐明其中两个准则与笔者所提出准则间的关系。在光纤光栅传感中的力学问题方面，将</w:t>
      </w:r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推导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布拉格光纤光栅传感器所测应变与实际结构应变的关系,得出</w:t>
      </w:r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平均应变传递率并与实际试验结果进行比较。根据应变传递率确定</w:t>
      </w:r>
      <w:r w:rsidR="00EF694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光纤的临界粘接长度，</w:t>
      </w:r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并推导多层粘接时的应变传递情况，讨论影响应变传递率的因素。在结构损伤识别中环境因素(温度)影响分离方面，将通过</w:t>
      </w:r>
      <w:proofErr w:type="gramStart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协整与</w:t>
      </w:r>
      <w:proofErr w:type="gramEnd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卡尔曼算法分离环境因素影响，</w:t>
      </w:r>
      <w:proofErr w:type="gramStart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利用协整变</w:t>
      </w:r>
      <w:proofErr w:type="gramEnd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量之间的</w:t>
      </w:r>
      <w:proofErr w:type="gramStart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协整关</w:t>
      </w:r>
      <w:proofErr w:type="gramEnd"/>
      <w:r w:rsidR="000C5C98" w:rsidRPr="0083122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系的改变，对一实际的大跨桥梁进行损伤识别。</w:t>
      </w:r>
    </w:p>
    <w:p w:rsidR="00D75C9F" w:rsidRPr="00831226" w:rsidRDefault="00D75C9F" w:rsidP="00D75C9F">
      <w:pPr>
        <w:widowControl/>
        <w:shd w:val="clear" w:color="auto" w:fill="FFFFFF"/>
        <w:rPr>
          <w:rFonts w:asciiTheme="minorEastAsia" w:hAnsiTheme="minorEastAsia" w:cs="Arial"/>
          <w:color w:val="000000"/>
          <w:kern w:val="0"/>
          <w:sz w:val="24"/>
          <w:szCs w:val="24"/>
        </w:rPr>
      </w:pPr>
    </w:p>
    <w:p w:rsidR="00B65A96" w:rsidRPr="00831226" w:rsidRDefault="00B65A96">
      <w:pPr>
        <w:rPr>
          <w:rFonts w:asciiTheme="minorEastAsia" w:hAnsiTheme="minorEastAsia"/>
        </w:rPr>
      </w:pPr>
    </w:p>
    <w:sectPr w:rsidR="00B65A96" w:rsidRPr="00831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9F"/>
    <w:rsid w:val="000C5C98"/>
    <w:rsid w:val="00831226"/>
    <w:rsid w:val="00B65A96"/>
    <w:rsid w:val="00D75C9F"/>
    <w:rsid w:val="00E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3990D-2C4D-4077-91CA-18DDD149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DSLI</dc:creator>
  <cp:lastModifiedBy>Sky123.Org</cp:lastModifiedBy>
  <cp:revision>3</cp:revision>
  <dcterms:created xsi:type="dcterms:W3CDTF">2017-12-26T01:47:00Z</dcterms:created>
  <dcterms:modified xsi:type="dcterms:W3CDTF">2017-12-26T08:00:00Z</dcterms:modified>
</cp:coreProperties>
</file>