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25012" w:rsidR="00A25012" w:rsidP="00A25012" w:rsidRDefault="00CA0A6C">
      <w:pPr>
        <w:pStyle w:val="a8"/>
        <w:spacing w:before="0" w:after="0"/>
        <w:rPr>
          <w:rStyle w:val="aa"/>
          <w:sz w:val="28"/>
        </w:rPr>
      </w:pPr>
      <w:r>
        <w:rPr>
          <w:rStyle w:val="aa"/>
          <w:sz w:val="28"/>
        </w:rPr>
        <w:t>International seminar</w:t>
      </w:r>
    </w:p>
    <w:p w:rsidRPr="00A25012" w:rsidR="00A25012" w:rsidP="00A25012" w:rsidRDefault="00A25012">
      <w:pPr>
        <w:pStyle w:val="a8"/>
        <w:spacing w:before="0" w:after="0"/>
        <w:rPr>
          <w:sz w:val="28"/>
        </w:rPr>
      </w:pPr>
      <w:bookmarkStart w:name="_GoBack" w:id="0"/>
      <w:bookmarkEnd w:id="0"/>
      <w:r w:rsidRPr="00A25012">
        <w:rPr>
          <w:sz w:val="28"/>
        </w:rPr>
        <w:t>Problems and Solutions to Global Resource Consumption</w:t>
      </w:r>
    </w:p>
    <w:p w:rsidR="00A25012" w:rsidP="00A25012" w:rsidRDefault="00A25012">
      <w:pPr>
        <w:jc w:val="center"/>
        <w:rPr>
          <w:rStyle w:val="ab"/>
        </w:rPr>
      </w:pPr>
      <w:proofErr w:type="spellStart"/>
      <w:r w:rsidRPr="00A25012">
        <w:rPr>
          <w:rStyle w:val="ab"/>
          <w:rFonts w:hint="eastAsia"/>
        </w:rPr>
        <w:t>Dr</w:t>
      </w:r>
      <w:proofErr w:type="spellEnd"/>
      <w:r w:rsidRPr="00A25012">
        <w:rPr>
          <w:rStyle w:val="ab"/>
          <w:rFonts w:hint="eastAsia"/>
        </w:rPr>
        <w:t xml:space="preserve"> Elliot Woolley, Loughborough University, UK</w:t>
      </w:r>
    </w:p>
    <w:p w:rsidRPr="008C3946" w:rsidR="008C3946" w:rsidP="008C3946" w:rsidRDefault="008C3946">
      <w:pPr>
        <w:pStyle w:val="af3"/>
        <w:rPr>
          <w:rStyle w:val="aa"/>
        </w:rPr>
      </w:pPr>
      <w:r>
        <w:rPr>
          <w:rStyle w:val="aa"/>
        </w:rPr>
        <w:t>March 12</w:t>
      </w:r>
      <w:r w:rsidRPr="008C3946">
        <w:rPr>
          <w:rStyle w:val="aa"/>
          <w:vertAlign w:val="superscript"/>
        </w:rPr>
        <w:t>th</w:t>
      </w:r>
      <w:proofErr w:type="gramStart"/>
      <w:r>
        <w:rPr>
          <w:rStyle w:val="aa"/>
        </w:rPr>
        <w:t xml:space="preserve"> 2018</w:t>
      </w:r>
      <w:proofErr w:type="gramEnd"/>
      <w:r>
        <w:rPr>
          <w:rStyle w:val="aa"/>
        </w:rPr>
        <w:t>, 19.20-21.00, room D201</w:t>
      </w:r>
    </w:p>
    <w:p w:rsidR="00A25012" w:rsidP="00A25012" w:rsidRDefault="00A25012"/>
    <w:p w:rsidRPr="00A25012" w:rsidR="00A25012" w:rsidP="00A25012" w:rsidRDefault="00A25012">
      <w:pPr>
        <w:rPr>
          <w:rFonts w:ascii="Arial" w:hAnsi="Arial" w:cs="Arial"/>
          <w:sz w:val="24"/>
          <w:szCs w:val="24"/>
        </w:rPr>
      </w:pPr>
      <w:r w:rsidRPr="00A25012">
        <w:rPr>
          <w:rFonts w:ascii="Arial" w:hAnsi="Arial" w:cs="Arial"/>
          <w:sz w:val="24"/>
          <w:szCs w:val="24"/>
        </w:rPr>
        <w:t xml:space="preserve">The rich range of resources on planet Earth are extremely useful for powering transport, making products and providing comfortable lifestyles. </w:t>
      </w:r>
      <w:proofErr w:type="gramStart"/>
      <w:r w:rsidRPr="00A25012">
        <w:rPr>
          <w:rFonts w:ascii="Arial" w:hAnsi="Arial" w:cs="Arial"/>
          <w:sz w:val="24"/>
          <w:szCs w:val="24"/>
        </w:rPr>
        <w:t>Unfortunately</w:t>
      </w:r>
      <w:proofErr w:type="gramEnd"/>
      <w:r w:rsidRPr="00A25012">
        <w:rPr>
          <w:rFonts w:ascii="Arial" w:hAnsi="Arial" w:cs="Arial"/>
          <w:sz w:val="24"/>
          <w:szCs w:val="24"/>
        </w:rPr>
        <w:t xml:space="preserve"> many of these resources are also finite. With a growing and aging global population and an explosion in consumption, it is likely that many resources will become short in supply in the next few decades. This will create some interesting challenges for the manufacturing industry (a heavy consumer of energy, materials and water). In this lecture we will examine some of the evidence that highlights potential resource shortages we are likely to face and then explore a few solutions that could be implemented in industry to prevent or reduce the severity of these imminent resource shortages.</w:t>
      </w:r>
    </w:p>
    <w:p w:rsidR="004A6E83" w:rsidP="00A25012" w:rsidRDefault="004A6E83">
      <w:pPr>
        <w:rPr>
          <w:sz w:val="22"/>
        </w:rPr>
      </w:pPr>
    </w:p>
    <w:p w:rsidR="00CA0A6C" w:rsidP="00A25012" w:rsidRDefault="00CA0A6C">
      <w:pPr>
        <w:rPr>
          <w:sz w:val="22"/>
        </w:rPr>
      </w:pPr>
    </w:p>
    <w:p w:rsidRPr="00A25012" w:rsidR="00CA0A6C" w:rsidP="00A25012" w:rsidRDefault="00CA0A6C">
      <w:pPr>
        <w:rPr>
          <w:sz w:val="22"/>
        </w:rPr>
      </w:pPr>
    </w:p>
    <w:p w:rsidRPr="00A25012" w:rsidR="00A25012" w:rsidP="00A25012" w:rsidRDefault="00A25012">
      <w:pPr>
        <w:pStyle w:val="a8"/>
        <w:spacing w:before="0" w:after="0"/>
        <w:jc w:val="left"/>
        <w:rPr>
          <w:sz w:val="24"/>
        </w:rPr>
      </w:pPr>
      <w:proofErr w:type="spellStart"/>
      <w:r w:rsidRPr="00A25012">
        <w:rPr>
          <w:rFonts w:hint="eastAsia"/>
          <w:sz w:val="24"/>
        </w:rPr>
        <w:t>Dr</w:t>
      </w:r>
      <w:proofErr w:type="spellEnd"/>
      <w:r w:rsidRPr="00A25012">
        <w:rPr>
          <w:rFonts w:hint="eastAsia"/>
          <w:sz w:val="24"/>
        </w:rPr>
        <w:t xml:space="preserve"> Elliot Woolley</w:t>
      </w:r>
    </w:p>
    <w:p w:rsidRPr="00A25012" w:rsidR="00A25012" w:rsidP="00A25012" w:rsidRDefault="00BA05CC">
      <w:pPr>
        <w:pStyle w:val="ac"/>
        <w:numPr>
          <w:ilvl w:val="0"/>
          <w:numId w:val="1"/>
        </w:numPr>
        <w:ind w:firstLineChars="0"/>
        <w:rPr>
          <w:rFonts w:ascii="Arial" w:hAnsi="Arial" w:cs="Arial"/>
          <w:sz w:val="20"/>
          <w:szCs w:val="20"/>
        </w:rPr>
      </w:pPr>
      <w:proofErr w:type="spellStart"/>
      <w:r>
        <w:rPr>
          <w:rFonts w:ascii="Arial" w:hAnsi="Arial" w:cs="Arial"/>
          <w:sz w:val="20"/>
          <w:szCs w:val="20"/>
        </w:rPr>
        <w:t>Dr</w:t>
      </w:r>
      <w:proofErr w:type="spellEnd"/>
      <w:r>
        <w:rPr>
          <w:rFonts w:ascii="Arial" w:hAnsi="Arial" w:cs="Arial"/>
          <w:sz w:val="20"/>
          <w:szCs w:val="20"/>
        </w:rPr>
        <w:t xml:space="preserve"> Woolley</w:t>
      </w:r>
      <w:r w:rsidRPr="00A25012" w:rsidR="00A25012">
        <w:rPr>
          <w:rFonts w:ascii="Arial" w:hAnsi="Arial" w:cs="Arial"/>
          <w:sz w:val="20"/>
          <w:szCs w:val="20"/>
        </w:rPr>
        <w:t xml:space="preserve"> obtained an </w:t>
      </w:r>
      <w:proofErr w:type="spellStart"/>
      <w:r w:rsidRPr="00A25012" w:rsidR="00A25012">
        <w:rPr>
          <w:rFonts w:ascii="Arial" w:hAnsi="Arial" w:cs="Arial"/>
          <w:sz w:val="20"/>
          <w:szCs w:val="20"/>
        </w:rPr>
        <w:t>MPhys</w:t>
      </w:r>
      <w:proofErr w:type="spellEnd"/>
      <w:r w:rsidRPr="00A25012" w:rsidR="00A25012">
        <w:rPr>
          <w:rFonts w:ascii="Arial" w:hAnsi="Arial" w:cs="Arial"/>
          <w:sz w:val="20"/>
          <w:szCs w:val="20"/>
        </w:rPr>
        <w:t xml:space="preserve"> in Applied Physics in 2003 from the Nottingham Trent University and his PhD in the field of atomic physics and nuclear magnetic resonance in 2007 from the University of Nottingham.</w:t>
      </w:r>
    </w:p>
    <w:p w:rsidRPr="00A25012" w:rsidR="00A25012" w:rsidP="00A25012" w:rsidRDefault="00A25012">
      <w:pPr>
        <w:pStyle w:val="ac"/>
        <w:numPr>
          <w:ilvl w:val="0"/>
          <w:numId w:val="1"/>
        </w:numPr>
        <w:ind w:firstLineChars="0"/>
        <w:rPr>
          <w:rFonts w:ascii="Arial" w:hAnsi="Arial" w:cs="Arial"/>
          <w:sz w:val="20"/>
          <w:szCs w:val="20"/>
        </w:rPr>
      </w:pPr>
      <w:r w:rsidRPr="00A25012">
        <w:rPr>
          <w:rFonts w:ascii="Arial" w:hAnsi="Arial" w:cs="Arial"/>
          <w:sz w:val="20"/>
          <w:szCs w:val="20"/>
        </w:rPr>
        <w:t xml:space="preserve">He has industrial experience working for an international research and technology </w:t>
      </w:r>
      <w:proofErr w:type="spellStart"/>
      <w:r w:rsidRPr="00A25012">
        <w:rPr>
          <w:rFonts w:ascii="Arial" w:hAnsi="Arial" w:cs="Arial"/>
          <w:sz w:val="20"/>
          <w:szCs w:val="20"/>
        </w:rPr>
        <w:t>organisation</w:t>
      </w:r>
      <w:proofErr w:type="spellEnd"/>
      <w:r w:rsidRPr="00A25012">
        <w:rPr>
          <w:rFonts w:ascii="Arial" w:hAnsi="Arial" w:cs="Arial"/>
          <w:sz w:val="20"/>
          <w:szCs w:val="20"/>
        </w:rPr>
        <w:t xml:space="preserve"> where he was a key member of a highly successful team of funding specialist, developing R&amp;D projects for a wide range of innovative small and medium sized manufacturing enterprises.</w:t>
      </w:r>
    </w:p>
    <w:p w:rsidRPr="00A25012" w:rsidR="00A25012" w:rsidP="00A25012" w:rsidRDefault="00BA05CC">
      <w:pPr>
        <w:pStyle w:val="ac"/>
        <w:numPr>
          <w:ilvl w:val="0"/>
          <w:numId w:val="1"/>
        </w:numPr>
        <w:ind w:firstLineChars="0"/>
        <w:rPr>
          <w:rFonts w:ascii="Arial" w:hAnsi="Arial" w:cs="Arial"/>
          <w:sz w:val="20"/>
          <w:szCs w:val="20"/>
        </w:rPr>
      </w:pPr>
      <w:proofErr w:type="spellStart"/>
      <w:r>
        <w:rPr>
          <w:rFonts w:ascii="Arial" w:hAnsi="Arial" w:cs="Arial"/>
          <w:sz w:val="20"/>
          <w:szCs w:val="20"/>
        </w:rPr>
        <w:t>Dr</w:t>
      </w:r>
      <w:proofErr w:type="spellEnd"/>
      <w:r>
        <w:rPr>
          <w:rFonts w:ascii="Arial" w:hAnsi="Arial" w:cs="Arial"/>
          <w:sz w:val="20"/>
          <w:szCs w:val="20"/>
        </w:rPr>
        <w:t xml:space="preserve"> Woolley </w:t>
      </w:r>
      <w:r w:rsidRPr="00A25012" w:rsidR="00A25012">
        <w:rPr>
          <w:rFonts w:ascii="Arial" w:hAnsi="Arial" w:cs="Arial"/>
          <w:sz w:val="20"/>
          <w:szCs w:val="20"/>
        </w:rPr>
        <w:t>joined the Loughborough University in 2010 in a business strategy development role for the Competitive Sustainable Manufacturing research cluster.</w:t>
      </w:r>
    </w:p>
    <w:p w:rsidRPr="00800CD2" w:rsidR="00A25012" w:rsidP="001B2811" w:rsidRDefault="00A25012">
      <w:pPr>
        <w:pStyle w:val="ac"/>
        <w:numPr>
          <w:ilvl w:val="0"/>
          <w:numId w:val="1"/>
        </w:numPr>
        <w:ind w:firstLineChars="0"/>
        <w:rPr>
          <w:rFonts w:ascii="Arial" w:hAnsi="Arial" w:cs="Arial"/>
          <w:sz w:val="20"/>
          <w:szCs w:val="20"/>
        </w:rPr>
      </w:pPr>
      <w:r w:rsidRPr="00800CD2">
        <w:rPr>
          <w:rFonts w:ascii="Arial" w:hAnsi="Arial" w:cs="Arial"/>
          <w:sz w:val="20"/>
          <w:szCs w:val="20"/>
        </w:rPr>
        <w:t>In April 2012 appointed as a Lecturer in Sustainable Manufacturing within the Wolfson School of Mechanical and Manufacturing Engineering at Loughborough University.</w:t>
      </w:r>
      <w:r w:rsidR="009B72EE">
        <w:tab/>
      </w:r>
    </w:p>
    <w:sectPr w:rsidRPr="00800CD2" w:rsidR="00A25012">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45A1" w:rsidRDefault="004A45A1" w:rsidP="00A25012">
      <w:r>
        <w:separator/>
      </w:r>
    </w:p>
  </w:endnote>
  <w:endnote w:type="continuationSeparator" w:id="0">
    <w:p w:rsidR="004A45A1" w:rsidRDefault="004A45A1" w:rsidP="00A25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0A6C" w:rsidRDefault="00CA0A6C">
    <w:pPr>
      <w:pStyle w:val="a5"/>
    </w:pPr>
    <w:r>
      <w:rPr>
        <w:rFonts w:hint="eastAsia"/>
      </w:rPr>
      <w:t xml:space="preserve">International seminar within the teaching activities belonging to </w:t>
    </w:r>
    <w:r>
      <w:t xml:space="preserve">“Advanced Intelligent Computation in Manufacturing Engineering (MEC3409B), Artificial Intelligence in Industry 4.0 and </w:t>
    </w:r>
    <w:r w:rsidRPr="002733C0">
      <w:rPr>
        <w:color w:val="3F3A38"/>
      </w:rPr>
      <w:t>Electric vehicle energy storage system design methods and tools</w:t>
    </w:r>
    <w:r>
      <w:rPr>
        <w:color w:val="3F3A38"/>
      </w:rPr>
      <w:t xml:space="preserve">. Organization: </w:t>
    </w:r>
    <w:proofErr w:type="spellStart"/>
    <w:r>
      <w:rPr>
        <w:color w:val="3F3A38"/>
      </w:rPr>
      <w:t>Dr</w:t>
    </w:r>
    <w:proofErr w:type="spellEnd"/>
    <w:r>
      <w:rPr>
        <w:color w:val="3F3A38"/>
      </w:rPr>
      <w:t xml:space="preserve"> Alessandro Simeone, </w:t>
    </w:r>
    <w:hyperlink r:id="rId1" w:history="1">
      <w:r w:rsidRPr="00FC25E2">
        <w:rPr>
          <w:rStyle w:val="ad"/>
        </w:rPr>
        <w:t>simeone@stu.edu.cn</w:t>
      </w:r>
    </w:hyperlink>
    <w:r>
      <w:rPr>
        <w:color w:val="3F3A3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45A1" w:rsidRDefault="004A45A1" w:rsidP="00A25012">
      <w:r>
        <w:separator/>
      </w:r>
    </w:p>
  </w:footnote>
  <w:footnote w:type="continuationSeparator" w:id="0">
    <w:p w:rsidR="004A45A1" w:rsidRDefault="004A45A1" w:rsidP="00A250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8"/>
      <w:gridCol w:w="2651"/>
      <w:gridCol w:w="2927"/>
    </w:tblGrid>
    <w:tr w:rsidR="00A25012" w:rsidTr="00A365DC">
      <w:tc>
        <w:tcPr>
          <w:tcW w:w="2765" w:type="dxa"/>
        </w:tcPr>
        <w:p w:rsidR="00A25012" w:rsidRDefault="00A25012" w:rsidP="00A25012">
          <w:r>
            <w:rPr>
              <w:noProof/>
            </w:rPr>
            <w:drawing>
              <wp:inline distT="0" distB="0" distL="0" distR="0" wp14:anchorId="78A13E3D" wp14:editId="5CDDA32B">
                <wp:extent cx="1081562" cy="540000"/>
                <wp:effectExtent l="0" t="0" r="4445" b="0"/>
                <wp:docPr id="1" name="Picture 1" descr="C:\Users\Administrator\AppData\Local\Microsoft\Windows\INetCache\Content.Word\PDRG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Word\PDRG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1562" cy="540000"/>
                        </a:xfrm>
                        <a:prstGeom prst="rect">
                          <a:avLst/>
                        </a:prstGeom>
                        <a:noFill/>
                        <a:ln>
                          <a:noFill/>
                        </a:ln>
                      </pic:spPr>
                    </pic:pic>
                  </a:graphicData>
                </a:graphic>
              </wp:inline>
            </w:drawing>
          </w:r>
        </w:p>
      </w:tc>
      <w:tc>
        <w:tcPr>
          <w:tcW w:w="2765" w:type="dxa"/>
        </w:tcPr>
        <w:p w:rsidR="00A25012" w:rsidRDefault="00A25012" w:rsidP="00A25012"/>
      </w:tc>
      <w:tc>
        <w:tcPr>
          <w:tcW w:w="2766" w:type="dxa"/>
        </w:tcPr>
        <w:p w:rsidR="00A25012" w:rsidRDefault="00A25012" w:rsidP="00A25012">
          <w:r>
            <w:rPr>
              <w:noProof/>
            </w:rPr>
            <w:drawing>
              <wp:inline distT="0" distB="0" distL="0" distR="0" wp14:anchorId="3DC98FF3" wp14:editId="78A42342">
                <wp:extent cx="1722043" cy="540000"/>
                <wp:effectExtent l="0" t="0" r="0" b="0"/>
                <wp:docPr id="2" name="Picture 2" descr="C:\Users\Administrator\AppData\Local\Microsoft\Windows\INetCache\Content.Word\STU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AppData\Local\Microsoft\Windows\INetCache\Content.Word\STU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22043" cy="540000"/>
                        </a:xfrm>
                        <a:prstGeom prst="rect">
                          <a:avLst/>
                        </a:prstGeom>
                        <a:noFill/>
                        <a:ln>
                          <a:noFill/>
                        </a:ln>
                      </pic:spPr>
                    </pic:pic>
                  </a:graphicData>
                </a:graphic>
              </wp:inline>
            </w:drawing>
          </w:r>
        </w:p>
      </w:tc>
    </w:tr>
  </w:tbl>
  <w:p w:rsidR="00A25012" w:rsidRDefault="00A25012" w:rsidP="00A2501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FA213F"/>
    <w:multiLevelType w:val="hybridMultilevel"/>
    <w:tmpl w:val="646E46A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LIR_DOCUMENT_ID" w:val="6348fc7b-a181-4f90-8512-0969e9b2a153"/>
  </w:docVars>
  <w:rsids>
    <w:rsidRoot w:val="00A25012"/>
    <w:rsid w:val="001A7F78"/>
    <w:rsid w:val="004A45A1"/>
    <w:rsid w:val="004A6E83"/>
    <w:rsid w:val="00800CD2"/>
    <w:rsid w:val="00880ED2"/>
    <w:rsid w:val="008C3946"/>
    <w:rsid w:val="009B72EE"/>
    <w:rsid w:val="009F2488"/>
    <w:rsid w:val="00A25012"/>
    <w:rsid w:val="00BA05CC"/>
    <w:rsid w:val="00C04E69"/>
    <w:rsid w:val="00CA0A6C"/>
    <w:rsid w:val="00ED26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5AAB74"/>
  <w15:chartTrackingRefBased/>
  <w15:docId w15:val="{427BDEDA-E380-4286-B067-1B74F1FFE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2501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501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25012"/>
    <w:rPr>
      <w:sz w:val="18"/>
      <w:szCs w:val="18"/>
    </w:rPr>
  </w:style>
  <w:style w:type="paragraph" w:styleId="a5">
    <w:name w:val="footer"/>
    <w:basedOn w:val="a"/>
    <w:link w:val="a6"/>
    <w:uiPriority w:val="99"/>
    <w:unhideWhenUsed/>
    <w:rsid w:val="00A25012"/>
    <w:pPr>
      <w:tabs>
        <w:tab w:val="center" w:pos="4153"/>
        <w:tab w:val="right" w:pos="8306"/>
      </w:tabs>
      <w:snapToGrid w:val="0"/>
      <w:jc w:val="left"/>
    </w:pPr>
    <w:rPr>
      <w:sz w:val="18"/>
      <w:szCs w:val="18"/>
    </w:rPr>
  </w:style>
  <w:style w:type="character" w:customStyle="1" w:styleId="a6">
    <w:name w:val="页脚 字符"/>
    <w:basedOn w:val="a0"/>
    <w:link w:val="a5"/>
    <w:uiPriority w:val="99"/>
    <w:rsid w:val="00A25012"/>
    <w:rPr>
      <w:sz w:val="18"/>
      <w:szCs w:val="18"/>
    </w:rPr>
  </w:style>
  <w:style w:type="table" w:styleId="a7">
    <w:name w:val="Table Grid"/>
    <w:basedOn w:val="a1"/>
    <w:uiPriority w:val="39"/>
    <w:rsid w:val="00A250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Subtitle"/>
    <w:basedOn w:val="a"/>
    <w:next w:val="a"/>
    <w:link w:val="a9"/>
    <w:uiPriority w:val="11"/>
    <w:qFormat/>
    <w:rsid w:val="00A25012"/>
    <w:pPr>
      <w:spacing w:before="240" w:after="60" w:line="312" w:lineRule="auto"/>
      <w:jc w:val="center"/>
      <w:outlineLvl w:val="1"/>
    </w:pPr>
    <w:rPr>
      <w:b/>
      <w:bCs/>
      <w:kern w:val="28"/>
      <w:sz w:val="32"/>
      <w:szCs w:val="32"/>
    </w:rPr>
  </w:style>
  <w:style w:type="character" w:customStyle="1" w:styleId="a9">
    <w:name w:val="副标题 字符"/>
    <w:basedOn w:val="a0"/>
    <w:link w:val="a8"/>
    <w:uiPriority w:val="11"/>
    <w:rsid w:val="00A25012"/>
    <w:rPr>
      <w:b/>
      <w:bCs/>
      <w:kern w:val="28"/>
      <w:sz w:val="32"/>
      <w:szCs w:val="32"/>
    </w:rPr>
  </w:style>
  <w:style w:type="character" w:customStyle="1" w:styleId="10">
    <w:name w:val="标题 1 字符"/>
    <w:basedOn w:val="a0"/>
    <w:link w:val="1"/>
    <w:uiPriority w:val="9"/>
    <w:rsid w:val="00A25012"/>
    <w:rPr>
      <w:b/>
      <w:bCs/>
      <w:kern w:val="44"/>
      <w:sz w:val="44"/>
      <w:szCs w:val="44"/>
    </w:rPr>
  </w:style>
  <w:style w:type="character" w:styleId="aa">
    <w:name w:val="Subtle Emphasis"/>
    <w:basedOn w:val="a0"/>
    <w:uiPriority w:val="19"/>
    <w:qFormat/>
    <w:rsid w:val="00A25012"/>
    <w:rPr>
      <w:i/>
      <w:iCs/>
      <w:color w:val="404040" w:themeColor="text1" w:themeTint="BF"/>
    </w:rPr>
  </w:style>
  <w:style w:type="character" w:styleId="ab">
    <w:name w:val="Intense Emphasis"/>
    <w:basedOn w:val="a0"/>
    <w:uiPriority w:val="21"/>
    <w:qFormat/>
    <w:rsid w:val="00A25012"/>
    <w:rPr>
      <w:i/>
      <w:iCs/>
      <w:color w:val="4472C4" w:themeColor="accent1"/>
    </w:rPr>
  </w:style>
  <w:style w:type="paragraph" w:styleId="ac">
    <w:name w:val="List Paragraph"/>
    <w:basedOn w:val="a"/>
    <w:uiPriority w:val="34"/>
    <w:qFormat/>
    <w:rsid w:val="00A25012"/>
    <w:pPr>
      <w:ind w:firstLineChars="200" w:firstLine="420"/>
    </w:pPr>
  </w:style>
  <w:style w:type="character" w:styleId="ad">
    <w:name w:val="Hyperlink"/>
    <w:basedOn w:val="a0"/>
    <w:uiPriority w:val="99"/>
    <w:unhideWhenUsed/>
    <w:rsid w:val="00CA0A6C"/>
    <w:rPr>
      <w:color w:val="0563C1" w:themeColor="hyperlink"/>
      <w:u w:val="single"/>
    </w:rPr>
  </w:style>
  <w:style w:type="character" w:styleId="ae">
    <w:name w:val="Unresolved Mention"/>
    <w:basedOn w:val="a0"/>
    <w:uiPriority w:val="99"/>
    <w:semiHidden/>
    <w:unhideWhenUsed/>
    <w:rsid w:val="00CA0A6C"/>
    <w:rPr>
      <w:color w:val="808080"/>
      <w:shd w:val="clear" w:color="auto" w:fill="E6E6E6"/>
    </w:rPr>
  </w:style>
  <w:style w:type="paragraph" w:styleId="af">
    <w:name w:val="Balloon Text"/>
    <w:basedOn w:val="a"/>
    <w:link w:val="af0"/>
    <w:uiPriority w:val="99"/>
    <w:semiHidden/>
    <w:unhideWhenUsed/>
    <w:rsid w:val="009B72EE"/>
    <w:rPr>
      <w:sz w:val="18"/>
      <w:szCs w:val="18"/>
    </w:rPr>
  </w:style>
  <w:style w:type="character" w:customStyle="1" w:styleId="af0">
    <w:name w:val="批注框文本 字符"/>
    <w:basedOn w:val="a0"/>
    <w:link w:val="af"/>
    <w:uiPriority w:val="99"/>
    <w:semiHidden/>
    <w:rsid w:val="009B72EE"/>
    <w:rPr>
      <w:sz w:val="18"/>
      <w:szCs w:val="18"/>
    </w:rPr>
  </w:style>
  <w:style w:type="paragraph" w:styleId="af1">
    <w:name w:val="Intense Quote"/>
    <w:basedOn w:val="a"/>
    <w:next w:val="a"/>
    <w:link w:val="af2"/>
    <w:uiPriority w:val="30"/>
    <w:qFormat/>
    <w:rsid w:val="008C394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2">
    <w:name w:val="明显引用 字符"/>
    <w:basedOn w:val="a0"/>
    <w:link w:val="af1"/>
    <w:uiPriority w:val="30"/>
    <w:rsid w:val="008C3946"/>
    <w:rPr>
      <w:i/>
      <w:iCs/>
      <w:color w:val="4472C4" w:themeColor="accent1"/>
    </w:rPr>
  </w:style>
  <w:style w:type="paragraph" w:styleId="af3">
    <w:name w:val="Quote"/>
    <w:basedOn w:val="a"/>
    <w:next w:val="a"/>
    <w:link w:val="af4"/>
    <w:uiPriority w:val="29"/>
    <w:qFormat/>
    <w:rsid w:val="008C3946"/>
    <w:pPr>
      <w:spacing w:before="200" w:after="160"/>
      <w:ind w:left="864" w:right="864"/>
      <w:jc w:val="center"/>
    </w:pPr>
    <w:rPr>
      <w:i/>
      <w:iCs/>
      <w:color w:val="404040" w:themeColor="text1" w:themeTint="BF"/>
    </w:rPr>
  </w:style>
  <w:style w:type="character" w:customStyle="1" w:styleId="af4">
    <w:name w:val="引用 字符"/>
    <w:basedOn w:val="a0"/>
    <w:link w:val="af3"/>
    <w:uiPriority w:val="29"/>
    <w:rsid w:val="008C3946"/>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971566">
      <w:bodyDiv w:val="1"/>
      <w:marLeft w:val="0"/>
      <w:marRight w:val="0"/>
      <w:marTop w:val="0"/>
      <w:marBottom w:val="0"/>
      <w:divBdr>
        <w:top w:val="none" w:sz="0" w:space="0" w:color="auto"/>
        <w:left w:val="none" w:sz="0" w:space="0" w:color="auto"/>
        <w:bottom w:val="none" w:sz="0" w:space="0" w:color="auto"/>
        <w:right w:val="none" w:sz="0" w:space="0" w:color="auto"/>
      </w:divBdr>
    </w:div>
    <w:div w:id="1537352649">
      <w:bodyDiv w:val="1"/>
      <w:marLeft w:val="0"/>
      <w:marRight w:val="0"/>
      <w:marTop w:val="0"/>
      <w:marBottom w:val="0"/>
      <w:divBdr>
        <w:top w:val="none" w:sz="0" w:space="0" w:color="auto"/>
        <w:left w:val="none" w:sz="0" w:space="0" w:color="auto"/>
        <w:bottom w:val="none" w:sz="0" w:space="0" w:color="auto"/>
        <w:right w:val="none" w:sz="0" w:space="0" w:color="auto"/>
      </w:divBdr>
    </w:div>
    <w:div w:id="1772244100">
      <w:bodyDiv w:val="1"/>
      <w:marLeft w:val="0"/>
      <w:marRight w:val="0"/>
      <w:marTop w:val="0"/>
      <w:marBottom w:val="0"/>
      <w:divBdr>
        <w:top w:val="none" w:sz="0" w:space="0" w:color="auto"/>
        <w:left w:val="none" w:sz="0" w:space="0" w:color="auto"/>
        <w:bottom w:val="none" w:sz="0" w:space="0" w:color="auto"/>
        <w:right w:val="none" w:sz="0" w:space="0" w:color="auto"/>
      </w:divBdr>
    </w:div>
    <w:div w:id="203457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simeone@stu.edu.c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260</Words>
  <Characters>1486</Characters>
  <Application>Microsoft Office Word</Application>
  <DocSecurity>0</DocSecurity>
  <Lines>12</Lines>
  <Paragraphs>3</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International seminar</vt:lpstr>
      <vt:lpstr>    Problems and Solutions to Global Resource Consumption</vt:lpstr>
      <vt:lpstr>    Dr Elliot Woolley</vt:lpstr>
    </vt:vector>
  </TitlesOfParts>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Simeone</dc:creator>
  <cp:keywords/>
  <dc:description/>
  <cp:lastModifiedBy>邓斌</cp:lastModifiedBy>
  <cp:revision>5</cp:revision>
  <cp:lastPrinted>2018-03-09T04:14:00Z</cp:lastPrinted>
  <dcterms:created xsi:type="dcterms:W3CDTF">2018-03-09T04:21:00Z</dcterms:created>
  <dcterms:modified xsi:type="dcterms:W3CDTF">2018-03-09T08:08:00Z</dcterms:modified>
</cp:coreProperties>
</file>